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CECE" w14:textId="60790565" w:rsidR="003736C8" w:rsidRPr="00C17075" w:rsidRDefault="005B2D88" w:rsidP="003736C8">
      <w:pPr>
        <w:rPr>
          <w:sz w:val="24"/>
          <w:szCs w:val="24"/>
        </w:rPr>
      </w:pPr>
      <w:r>
        <w:rPr>
          <w:sz w:val="24"/>
          <w:szCs w:val="24"/>
        </w:rPr>
        <w:t>Library Bond Measures Successful throughout New Mexico in 2022 Election</w:t>
      </w:r>
    </w:p>
    <w:p w14:paraId="59157F63" w14:textId="1DD177FD" w:rsidR="003736C8" w:rsidRDefault="003736C8" w:rsidP="003736C8">
      <w:pPr>
        <w:rPr>
          <w:sz w:val="24"/>
          <w:szCs w:val="24"/>
        </w:rPr>
      </w:pPr>
      <w:r w:rsidRPr="00C17075">
        <w:rPr>
          <w:sz w:val="24"/>
          <w:szCs w:val="24"/>
        </w:rPr>
        <w:t xml:space="preserve">By Joe Sabatini </w:t>
      </w:r>
    </w:p>
    <w:p w14:paraId="07F4DCBC" w14:textId="77777777" w:rsidR="00DF1F23" w:rsidRPr="00C17075" w:rsidRDefault="00DF1F23" w:rsidP="003736C8">
      <w:pPr>
        <w:rPr>
          <w:sz w:val="24"/>
          <w:szCs w:val="24"/>
        </w:rPr>
      </w:pPr>
    </w:p>
    <w:p w14:paraId="28C4EEE7" w14:textId="282DC13E" w:rsidR="00C42F1D" w:rsidRDefault="003736C8" w:rsidP="003736C8">
      <w:pPr>
        <w:rPr>
          <w:sz w:val="24"/>
          <w:szCs w:val="24"/>
        </w:rPr>
      </w:pPr>
      <w:r w:rsidRPr="00C17075">
        <w:rPr>
          <w:sz w:val="24"/>
          <w:szCs w:val="24"/>
        </w:rPr>
        <w:t xml:space="preserve">Library bond issues were </w:t>
      </w:r>
      <w:r w:rsidR="000832D9">
        <w:rPr>
          <w:sz w:val="24"/>
          <w:szCs w:val="24"/>
        </w:rPr>
        <w:t>successful statewide in the 20</w:t>
      </w:r>
      <w:r w:rsidR="009F5DAB">
        <w:rPr>
          <w:sz w:val="24"/>
          <w:szCs w:val="24"/>
        </w:rPr>
        <w:t>2</w:t>
      </w:r>
      <w:r w:rsidR="007612D1">
        <w:rPr>
          <w:sz w:val="24"/>
          <w:szCs w:val="24"/>
        </w:rPr>
        <w:t>2</w:t>
      </w:r>
      <w:r w:rsidRPr="00C17075">
        <w:rPr>
          <w:sz w:val="24"/>
          <w:szCs w:val="24"/>
        </w:rPr>
        <w:t xml:space="preserve"> New Mexico General Election. State General </w:t>
      </w:r>
      <w:r w:rsidR="000832D9">
        <w:rPr>
          <w:sz w:val="24"/>
          <w:szCs w:val="24"/>
        </w:rPr>
        <w:t>Obl</w:t>
      </w:r>
      <w:r w:rsidR="00C315D5">
        <w:rPr>
          <w:sz w:val="24"/>
          <w:szCs w:val="24"/>
        </w:rPr>
        <w:t xml:space="preserve">igation Bond </w:t>
      </w:r>
      <w:r w:rsidR="007612D1">
        <w:rPr>
          <w:sz w:val="24"/>
          <w:szCs w:val="24"/>
        </w:rPr>
        <w:t>2</w:t>
      </w:r>
      <w:r w:rsidR="00C315D5">
        <w:rPr>
          <w:sz w:val="24"/>
          <w:szCs w:val="24"/>
        </w:rPr>
        <w:t xml:space="preserve">, providing </w:t>
      </w:r>
      <w:r w:rsidR="007612D1" w:rsidRPr="007612D1">
        <w:rPr>
          <w:sz w:val="24"/>
          <w:szCs w:val="24"/>
        </w:rPr>
        <w:t xml:space="preserve">$19,266,000 </w:t>
      </w:r>
      <w:r w:rsidRPr="00C17075">
        <w:rPr>
          <w:sz w:val="24"/>
          <w:szCs w:val="24"/>
        </w:rPr>
        <w:t xml:space="preserve">for public, academic, public school and </w:t>
      </w:r>
      <w:r w:rsidR="001B4AFD">
        <w:rPr>
          <w:sz w:val="24"/>
          <w:szCs w:val="24"/>
        </w:rPr>
        <w:t xml:space="preserve">tribal libraries passed by a </w:t>
      </w:r>
      <w:r w:rsidRPr="00C17075">
        <w:rPr>
          <w:sz w:val="24"/>
          <w:szCs w:val="24"/>
        </w:rPr>
        <w:t xml:space="preserve">margin of </w:t>
      </w:r>
      <w:r w:rsidR="007612D1">
        <w:rPr>
          <w:sz w:val="24"/>
          <w:szCs w:val="24"/>
        </w:rPr>
        <w:t>161,818</w:t>
      </w:r>
      <w:r w:rsidR="009D4052" w:rsidRPr="009D4052">
        <w:rPr>
          <w:sz w:val="24"/>
          <w:szCs w:val="24"/>
        </w:rPr>
        <w:t xml:space="preserve"> </w:t>
      </w:r>
      <w:r w:rsidR="007F6E78">
        <w:rPr>
          <w:sz w:val="24"/>
          <w:szCs w:val="24"/>
        </w:rPr>
        <w:t xml:space="preserve">votes. With </w:t>
      </w:r>
      <w:r w:rsidR="007612D1">
        <w:rPr>
          <w:sz w:val="24"/>
          <w:szCs w:val="24"/>
        </w:rPr>
        <w:t>40</w:t>
      </w:r>
      <w:r w:rsidR="0042312F">
        <w:rPr>
          <w:sz w:val="24"/>
          <w:szCs w:val="24"/>
        </w:rPr>
        <w:t>1</w:t>
      </w:r>
      <w:r w:rsidR="009D4052" w:rsidRPr="009D4052">
        <w:rPr>
          <w:sz w:val="24"/>
          <w:szCs w:val="24"/>
        </w:rPr>
        <w:t>,</w:t>
      </w:r>
      <w:r w:rsidR="007612D1">
        <w:rPr>
          <w:sz w:val="24"/>
          <w:szCs w:val="24"/>
        </w:rPr>
        <w:t>2</w:t>
      </w:r>
      <w:r w:rsidR="0042312F">
        <w:rPr>
          <w:sz w:val="24"/>
          <w:szCs w:val="24"/>
        </w:rPr>
        <w:t>35</w:t>
      </w:r>
      <w:r w:rsidR="009D4052" w:rsidRPr="009D4052">
        <w:rPr>
          <w:sz w:val="24"/>
          <w:szCs w:val="24"/>
        </w:rPr>
        <w:t xml:space="preserve"> </w:t>
      </w:r>
      <w:r w:rsidR="007F6E78">
        <w:rPr>
          <w:sz w:val="24"/>
          <w:szCs w:val="24"/>
        </w:rPr>
        <w:t xml:space="preserve">yes votes and </w:t>
      </w:r>
      <w:r w:rsidR="0042312F">
        <w:rPr>
          <w:sz w:val="24"/>
          <w:szCs w:val="24"/>
        </w:rPr>
        <w:t>238</w:t>
      </w:r>
      <w:r w:rsidR="009D4052" w:rsidRPr="009D4052">
        <w:rPr>
          <w:sz w:val="24"/>
          <w:szCs w:val="24"/>
        </w:rPr>
        <w:t>,</w:t>
      </w:r>
      <w:r w:rsidR="007612D1">
        <w:rPr>
          <w:sz w:val="24"/>
          <w:szCs w:val="24"/>
        </w:rPr>
        <w:t>410</w:t>
      </w:r>
      <w:r w:rsidR="009D4052" w:rsidRPr="009D4052">
        <w:rPr>
          <w:sz w:val="24"/>
          <w:szCs w:val="24"/>
        </w:rPr>
        <w:t xml:space="preserve"> </w:t>
      </w:r>
      <w:r w:rsidR="004F49F8" w:rsidRPr="00C17075">
        <w:rPr>
          <w:sz w:val="24"/>
          <w:szCs w:val="24"/>
        </w:rPr>
        <w:t xml:space="preserve">no votes, Bond </w:t>
      </w:r>
      <w:r w:rsidR="007612D1">
        <w:rPr>
          <w:sz w:val="24"/>
          <w:szCs w:val="24"/>
        </w:rPr>
        <w:t>2</w:t>
      </w:r>
      <w:r w:rsidR="004F49F8" w:rsidRPr="00C17075">
        <w:rPr>
          <w:sz w:val="24"/>
          <w:szCs w:val="24"/>
        </w:rPr>
        <w:t xml:space="preserve"> won with </w:t>
      </w:r>
      <w:r w:rsidR="00AE70AA">
        <w:rPr>
          <w:sz w:val="24"/>
          <w:szCs w:val="24"/>
        </w:rPr>
        <w:t>6</w:t>
      </w:r>
      <w:r w:rsidR="006E1F41">
        <w:rPr>
          <w:sz w:val="24"/>
          <w:szCs w:val="24"/>
        </w:rPr>
        <w:t>2</w:t>
      </w:r>
      <w:r w:rsidR="00AE70AA">
        <w:rPr>
          <w:sz w:val="24"/>
          <w:szCs w:val="24"/>
        </w:rPr>
        <w:t>.</w:t>
      </w:r>
      <w:r w:rsidR="006E1F41">
        <w:rPr>
          <w:sz w:val="24"/>
          <w:szCs w:val="24"/>
        </w:rPr>
        <w:t>6</w:t>
      </w:r>
      <w:r w:rsidR="0042312F">
        <w:rPr>
          <w:sz w:val="24"/>
          <w:szCs w:val="24"/>
        </w:rPr>
        <w:t>9</w:t>
      </w:r>
      <w:r w:rsidR="001B4AFD">
        <w:rPr>
          <w:sz w:val="24"/>
          <w:szCs w:val="24"/>
        </w:rPr>
        <w:t xml:space="preserve">% in favor, </w:t>
      </w:r>
      <w:r w:rsidR="007612D1">
        <w:rPr>
          <w:sz w:val="24"/>
          <w:szCs w:val="24"/>
        </w:rPr>
        <w:t>3.6</w:t>
      </w:r>
      <w:r w:rsidRPr="00C17075">
        <w:rPr>
          <w:sz w:val="24"/>
          <w:szCs w:val="24"/>
        </w:rPr>
        <w:t xml:space="preserve"> percentage points </w:t>
      </w:r>
      <w:r w:rsidR="00AE70AA">
        <w:rPr>
          <w:sz w:val="24"/>
          <w:szCs w:val="24"/>
        </w:rPr>
        <w:t xml:space="preserve">lower </w:t>
      </w:r>
      <w:r w:rsidRPr="00C17075">
        <w:rPr>
          <w:sz w:val="24"/>
          <w:szCs w:val="24"/>
        </w:rPr>
        <w:t>than attained by library bond issue B in 20</w:t>
      </w:r>
      <w:r w:rsidR="007612D1">
        <w:rPr>
          <w:sz w:val="24"/>
          <w:szCs w:val="24"/>
        </w:rPr>
        <w:t>20</w:t>
      </w:r>
      <w:r w:rsidRPr="00C17075">
        <w:rPr>
          <w:sz w:val="24"/>
          <w:szCs w:val="24"/>
        </w:rPr>
        <w:t xml:space="preserve">. </w:t>
      </w:r>
      <w:r w:rsidR="007612D1">
        <w:rPr>
          <w:sz w:val="24"/>
          <w:szCs w:val="24"/>
        </w:rPr>
        <w:t>Mora</w:t>
      </w:r>
      <w:r w:rsidR="0042312F">
        <w:rPr>
          <w:sz w:val="24"/>
          <w:szCs w:val="24"/>
        </w:rPr>
        <w:t>, Harding and Grants</w:t>
      </w:r>
      <w:r w:rsidR="007612D1">
        <w:rPr>
          <w:sz w:val="24"/>
          <w:szCs w:val="24"/>
        </w:rPr>
        <w:t xml:space="preserve"> w</w:t>
      </w:r>
      <w:r w:rsidR="0042312F">
        <w:rPr>
          <w:sz w:val="24"/>
          <w:szCs w:val="24"/>
        </w:rPr>
        <w:t>ere</w:t>
      </w:r>
      <w:r w:rsidR="007612D1">
        <w:rPr>
          <w:sz w:val="24"/>
          <w:szCs w:val="24"/>
        </w:rPr>
        <w:t xml:space="preserve"> the only Count</w:t>
      </w:r>
      <w:r w:rsidR="0042312F">
        <w:rPr>
          <w:sz w:val="24"/>
          <w:szCs w:val="24"/>
        </w:rPr>
        <w:t>ies</w:t>
      </w:r>
      <w:r w:rsidR="007612D1">
        <w:rPr>
          <w:sz w:val="24"/>
          <w:szCs w:val="24"/>
        </w:rPr>
        <w:t xml:space="preserve"> which</w:t>
      </w:r>
      <w:r w:rsidR="00627837">
        <w:rPr>
          <w:sz w:val="24"/>
          <w:szCs w:val="24"/>
        </w:rPr>
        <w:t xml:space="preserve"> had </w:t>
      </w:r>
      <w:r w:rsidR="007612D1">
        <w:rPr>
          <w:sz w:val="24"/>
          <w:szCs w:val="24"/>
        </w:rPr>
        <w:t xml:space="preserve">a </w:t>
      </w:r>
      <w:r w:rsidR="00627837">
        <w:rPr>
          <w:sz w:val="24"/>
          <w:szCs w:val="24"/>
        </w:rPr>
        <w:t>higher approval rate this year compared to 20</w:t>
      </w:r>
      <w:r w:rsidR="007612D1">
        <w:rPr>
          <w:sz w:val="24"/>
          <w:szCs w:val="24"/>
        </w:rPr>
        <w:t xml:space="preserve">20. </w:t>
      </w:r>
      <w:r w:rsidR="00627837">
        <w:rPr>
          <w:sz w:val="24"/>
          <w:szCs w:val="24"/>
        </w:rPr>
        <w:t xml:space="preserve">The largest declines in support were in </w:t>
      </w:r>
      <w:r w:rsidR="007612D1">
        <w:rPr>
          <w:sz w:val="24"/>
          <w:szCs w:val="24"/>
        </w:rPr>
        <w:t xml:space="preserve">Lea, </w:t>
      </w:r>
      <w:r w:rsidR="0003707A">
        <w:rPr>
          <w:sz w:val="24"/>
          <w:szCs w:val="24"/>
        </w:rPr>
        <w:t xml:space="preserve">Curry, </w:t>
      </w:r>
      <w:r w:rsidR="007612D1">
        <w:rPr>
          <w:sz w:val="24"/>
          <w:szCs w:val="24"/>
        </w:rPr>
        <w:t xml:space="preserve">Chaves, </w:t>
      </w:r>
      <w:r w:rsidR="0003707A">
        <w:rPr>
          <w:sz w:val="24"/>
          <w:szCs w:val="24"/>
        </w:rPr>
        <w:t>Roosevelt</w:t>
      </w:r>
      <w:bookmarkStart w:id="0" w:name="_GoBack"/>
      <w:bookmarkEnd w:id="0"/>
      <w:r w:rsidR="0003707A">
        <w:rPr>
          <w:sz w:val="24"/>
          <w:szCs w:val="24"/>
        </w:rPr>
        <w:t xml:space="preserve">, Eddy, Otero and Valencia </w:t>
      </w:r>
      <w:r w:rsidR="00627837">
        <w:rPr>
          <w:sz w:val="24"/>
          <w:szCs w:val="24"/>
        </w:rPr>
        <w:t xml:space="preserve">Counties. </w:t>
      </w:r>
      <w:r w:rsidR="007612D1">
        <w:rPr>
          <w:sz w:val="24"/>
          <w:szCs w:val="24"/>
        </w:rPr>
        <w:t>Seven</w:t>
      </w:r>
      <w:r w:rsidRPr="00C17075">
        <w:rPr>
          <w:sz w:val="24"/>
          <w:szCs w:val="24"/>
        </w:rPr>
        <w:t xml:space="preserve"> counties</w:t>
      </w:r>
      <w:r w:rsidR="00DF1F23">
        <w:rPr>
          <w:sz w:val="24"/>
          <w:szCs w:val="24"/>
        </w:rPr>
        <w:t>,</w:t>
      </w:r>
      <w:r w:rsidRPr="00C17075">
        <w:rPr>
          <w:sz w:val="24"/>
          <w:szCs w:val="24"/>
        </w:rPr>
        <w:t xml:space="preserve"> Catron</w:t>
      </w:r>
      <w:r w:rsidR="0003707A">
        <w:rPr>
          <w:sz w:val="24"/>
          <w:szCs w:val="24"/>
        </w:rPr>
        <w:t xml:space="preserve">, Chavez, Curry, DeBaca, Lea, Quay and </w:t>
      </w:r>
      <w:r w:rsidRPr="00C17075">
        <w:rPr>
          <w:sz w:val="24"/>
          <w:szCs w:val="24"/>
        </w:rPr>
        <w:t xml:space="preserve">Union, rejected the measure. </w:t>
      </w:r>
      <w:r w:rsidR="009D4052">
        <w:rPr>
          <w:sz w:val="24"/>
          <w:szCs w:val="24"/>
        </w:rPr>
        <w:t>Taos</w:t>
      </w:r>
      <w:r w:rsidR="0001152B" w:rsidRPr="00C17075">
        <w:rPr>
          <w:sz w:val="24"/>
          <w:szCs w:val="24"/>
        </w:rPr>
        <w:t xml:space="preserve"> </w:t>
      </w:r>
      <w:r w:rsidRPr="00C17075">
        <w:rPr>
          <w:sz w:val="24"/>
          <w:szCs w:val="24"/>
        </w:rPr>
        <w:t xml:space="preserve">was </w:t>
      </w:r>
      <w:r w:rsidR="0003707A">
        <w:rPr>
          <w:sz w:val="24"/>
          <w:szCs w:val="24"/>
        </w:rPr>
        <w:t xml:space="preserve">once again </w:t>
      </w:r>
      <w:r w:rsidRPr="00C17075">
        <w:rPr>
          <w:sz w:val="24"/>
          <w:szCs w:val="24"/>
        </w:rPr>
        <w:t>the b</w:t>
      </w:r>
      <w:r w:rsidR="00C42F1D">
        <w:rPr>
          <w:sz w:val="24"/>
          <w:szCs w:val="24"/>
        </w:rPr>
        <w:t xml:space="preserve">anner county for support at </w:t>
      </w:r>
      <w:r w:rsidR="00627837">
        <w:rPr>
          <w:sz w:val="24"/>
          <w:szCs w:val="24"/>
        </w:rPr>
        <w:t>7</w:t>
      </w:r>
      <w:r w:rsidR="00666088">
        <w:rPr>
          <w:sz w:val="24"/>
          <w:szCs w:val="24"/>
        </w:rPr>
        <w:t>7.</w:t>
      </w:r>
      <w:r w:rsidR="0042312F">
        <w:rPr>
          <w:sz w:val="24"/>
          <w:szCs w:val="24"/>
        </w:rPr>
        <w:t>6</w:t>
      </w:r>
      <w:r w:rsidRPr="00C17075">
        <w:rPr>
          <w:sz w:val="24"/>
          <w:szCs w:val="24"/>
        </w:rPr>
        <w:t xml:space="preserve">% yes, followed by </w:t>
      </w:r>
      <w:r w:rsidR="009D4052">
        <w:rPr>
          <w:sz w:val="24"/>
          <w:szCs w:val="24"/>
        </w:rPr>
        <w:t>Santa Fe</w:t>
      </w:r>
      <w:r w:rsidR="00627837">
        <w:rPr>
          <w:sz w:val="24"/>
          <w:szCs w:val="24"/>
        </w:rPr>
        <w:t xml:space="preserve"> </w:t>
      </w:r>
      <w:r w:rsidR="00272BC8">
        <w:rPr>
          <w:sz w:val="24"/>
          <w:szCs w:val="24"/>
        </w:rPr>
        <w:t>at 7</w:t>
      </w:r>
      <w:r w:rsidR="0003707A">
        <w:rPr>
          <w:sz w:val="24"/>
          <w:szCs w:val="24"/>
        </w:rPr>
        <w:t>4</w:t>
      </w:r>
      <w:r w:rsidR="009D4052">
        <w:rPr>
          <w:sz w:val="24"/>
          <w:szCs w:val="24"/>
        </w:rPr>
        <w:t>.</w:t>
      </w:r>
      <w:r w:rsidR="00666088">
        <w:rPr>
          <w:sz w:val="24"/>
          <w:szCs w:val="24"/>
        </w:rPr>
        <w:t>4</w:t>
      </w:r>
      <w:r w:rsidR="00C42F1D">
        <w:rPr>
          <w:sz w:val="24"/>
          <w:szCs w:val="24"/>
        </w:rPr>
        <w:t xml:space="preserve">% and </w:t>
      </w:r>
      <w:r w:rsidR="0001152B" w:rsidRPr="00C17075">
        <w:rPr>
          <w:sz w:val="24"/>
          <w:szCs w:val="24"/>
        </w:rPr>
        <w:t>McKinley</w:t>
      </w:r>
      <w:r w:rsidR="00272BC8">
        <w:rPr>
          <w:sz w:val="24"/>
          <w:szCs w:val="24"/>
        </w:rPr>
        <w:t xml:space="preserve"> at 7</w:t>
      </w:r>
      <w:r w:rsidR="0003707A">
        <w:rPr>
          <w:sz w:val="24"/>
          <w:szCs w:val="24"/>
        </w:rPr>
        <w:t>4.3</w:t>
      </w:r>
      <w:r w:rsidRPr="00C17075">
        <w:rPr>
          <w:sz w:val="24"/>
          <w:szCs w:val="24"/>
        </w:rPr>
        <w:t>%</w:t>
      </w:r>
      <w:r w:rsidR="00C42F1D">
        <w:rPr>
          <w:sz w:val="24"/>
          <w:szCs w:val="24"/>
        </w:rPr>
        <w:t>.</w:t>
      </w:r>
    </w:p>
    <w:p w14:paraId="260DEA03" w14:textId="3F8DDEF6" w:rsidR="003736C8" w:rsidRPr="00C17075" w:rsidRDefault="007612D1" w:rsidP="003736C8">
      <w:pPr>
        <w:rPr>
          <w:sz w:val="24"/>
          <w:szCs w:val="24"/>
        </w:rPr>
      </w:pPr>
      <w:r>
        <w:rPr>
          <w:sz w:val="24"/>
          <w:szCs w:val="24"/>
        </w:rPr>
        <w:t>Bond 2</w:t>
      </w:r>
      <w:r w:rsidR="00CD38BB">
        <w:rPr>
          <w:sz w:val="24"/>
          <w:szCs w:val="24"/>
        </w:rPr>
        <w:t xml:space="preserve"> showed the second </w:t>
      </w:r>
      <w:r w:rsidR="003736C8" w:rsidRPr="00C17075">
        <w:rPr>
          <w:sz w:val="24"/>
          <w:szCs w:val="24"/>
        </w:rPr>
        <w:t xml:space="preserve">highest </w:t>
      </w:r>
      <w:r w:rsidR="004F49F8" w:rsidRPr="00C17075">
        <w:rPr>
          <w:sz w:val="24"/>
          <w:szCs w:val="24"/>
        </w:rPr>
        <w:t xml:space="preserve">level of support among the </w:t>
      </w:r>
      <w:r w:rsidR="00164827">
        <w:rPr>
          <w:sz w:val="24"/>
          <w:szCs w:val="24"/>
        </w:rPr>
        <w:t>three</w:t>
      </w:r>
      <w:r w:rsidR="009E2B68" w:rsidRPr="00C17075">
        <w:rPr>
          <w:sz w:val="24"/>
          <w:szCs w:val="24"/>
        </w:rPr>
        <w:t xml:space="preserve"> state </w:t>
      </w:r>
      <w:r w:rsidR="0046267F">
        <w:rPr>
          <w:sz w:val="24"/>
          <w:szCs w:val="24"/>
        </w:rPr>
        <w:t>bond issues; the $</w:t>
      </w:r>
      <w:r w:rsidR="0003707A">
        <w:rPr>
          <w:sz w:val="24"/>
          <w:szCs w:val="24"/>
        </w:rPr>
        <w:t>24</w:t>
      </w:r>
      <w:r w:rsidR="0046267F">
        <w:rPr>
          <w:sz w:val="24"/>
          <w:szCs w:val="24"/>
        </w:rPr>
        <w:t>.</w:t>
      </w:r>
      <w:r w:rsidR="0003707A">
        <w:rPr>
          <w:sz w:val="24"/>
          <w:szCs w:val="24"/>
        </w:rPr>
        <w:t>4</w:t>
      </w:r>
      <w:r w:rsidR="0046267F">
        <w:rPr>
          <w:sz w:val="24"/>
          <w:szCs w:val="24"/>
        </w:rPr>
        <w:t>7</w:t>
      </w:r>
      <w:r w:rsidR="003736C8" w:rsidRPr="00C17075">
        <w:rPr>
          <w:sz w:val="24"/>
          <w:szCs w:val="24"/>
        </w:rPr>
        <w:t xml:space="preserve"> million senior citizen</w:t>
      </w:r>
      <w:r w:rsidR="000667F0">
        <w:rPr>
          <w:sz w:val="24"/>
          <w:szCs w:val="24"/>
        </w:rPr>
        <w:t xml:space="preserve"> facilities B</w:t>
      </w:r>
      <w:r w:rsidR="004A48E4">
        <w:rPr>
          <w:sz w:val="24"/>
          <w:szCs w:val="24"/>
        </w:rPr>
        <w:t xml:space="preserve">ond </w:t>
      </w:r>
      <w:r w:rsidR="0003707A">
        <w:rPr>
          <w:sz w:val="24"/>
          <w:szCs w:val="24"/>
        </w:rPr>
        <w:t>1</w:t>
      </w:r>
      <w:r w:rsidR="004A48E4">
        <w:rPr>
          <w:sz w:val="24"/>
          <w:szCs w:val="24"/>
        </w:rPr>
        <w:t xml:space="preserve"> received </w:t>
      </w:r>
      <w:r w:rsidR="00E7719A">
        <w:rPr>
          <w:sz w:val="24"/>
          <w:szCs w:val="24"/>
        </w:rPr>
        <w:t>6</w:t>
      </w:r>
      <w:r w:rsidR="0003707A">
        <w:rPr>
          <w:sz w:val="24"/>
          <w:szCs w:val="24"/>
        </w:rPr>
        <w:t>6</w:t>
      </w:r>
      <w:r w:rsidR="00666088">
        <w:rPr>
          <w:sz w:val="24"/>
          <w:szCs w:val="24"/>
        </w:rPr>
        <w:t>.</w:t>
      </w:r>
      <w:r w:rsidR="0003707A">
        <w:rPr>
          <w:sz w:val="24"/>
          <w:szCs w:val="24"/>
        </w:rPr>
        <w:t>3</w:t>
      </w:r>
      <w:r w:rsidR="00C315D5">
        <w:rPr>
          <w:sz w:val="24"/>
          <w:szCs w:val="24"/>
        </w:rPr>
        <w:t>%</w:t>
      </w:r>
      <w:r w:rsidR="002361FA">
        <w:rPr>
          <w:sz w:val="24"/>
          <w:szCs w:val="24"/>
        </w:rPr>
        <w:t xml:space="preserve"> </w:t>
      </w:r>
      <w:r w:rsidR="00E7719A">
        <w:rPr>
          <w:sz w:val="24"/>
          <w:szCs w:val="24"/>
        </w:rPr>
        <w:t>approval</w:t>
      </w:r>
      <w:r w:rsidR="00164827">
        <w:rPr>
          <w:sz w:val="24"/>
          <w:szCs w:val="24"/>
        </w:rPr>
        <w:t>.</w:t>
      </w:r>
      <w:r w:rsidR="004F49F8" w:rsidRPr="00C17075">
        <w:rPr>
          <w:sz w:val="24"/>
          <w:szCs w:val="24"/>
        </w:rPr>
        <w:t xml:space="preserve"> </w:t>
      </w:r>
      <w:r w:rsidR="0046267F">
        <w:rPr>
          <w:sz w:val="24"/>
          <w:szCs w:val="24"/>
        </w:rPr>
        <w:t xml:space="preserve">Bond </w:t>
      </w:r>
      <w:r w:rsidR="0003707A">
        <w:rPr>
          <w:sz w:val="24"/>
          <w:szCs w:val="24"/>
        </w:rPr>
        <w:t>3</w:t>
      </w:r>
      <w:r w:rsidR="00164827">
        <w:rPr>
          <w:sz w:val="24"/>
          <w:szCs w:val="24"/>
        </w:rPr>
        <w:t xml:space="preserve"> </w:t>
      </w:r>
      <w:r w:rsidR="000667F0">
        <w:rPr>
          <w:sz w:val="24"/>
          <w:szCs w:val="24"/>
        </w:rPr>
        <w:t>provid</w:t>
      </w:r>
      <w:r w:rsidR="00164827">
        <w:rPr>
          <w:sz w:val="24"/>
          <w:szCs w:val="24"/>
        </w:rPr>
        <w:t>ed</w:t>
      </w:r>
      <w:r w:rsidR="000667F0">
        <w:rPr>
          <w:sz w:val="24"/>
          <w:szCs w:val="24"/>
        </w:rPr>
        <w:t xml:space="preserve"> </w:t>
      </w:r>
      <w:r w:rsidR="00164827" w:rsidRPr="00164827">
        <w:rPr>
          <w:sz w:val="24"/>
          <w:szCs w:val="24"/>
        </w:rPr>
        <w:t>$</w:t>
      </w:r>
      <w:r w:rsidR="0003707A">
        <w:rPr>
          <w:sz w:val="24"/>
          <w:szCs w:val="24"/>
        </w:rPr>
        <w:t>215.99</w:t>
      </w:r>
      <w:r w:rsidR="00164827">
        <w:rPr>
          <w:sz w:val="24"/>
          <w:szCs w:val="24"/>
        </w:rPr>
        <w:t xml:space="preserve"> </w:t>
      </w:r>
      <w:r w:rsidR="0046267F" w:rsidRPr="0046267F">
        <w:rPr>
          <w:sz w:val="24"/>
          <w:szCs w:val="24"/>
        </w:rPr>
        <w:t xml:space="preserve">million for </w:t>
      </w:r>
      <w:r w:rsidR="00164827">
        <w:rPr>
          <w:sz w:val="24"/>
          <w:szCs w:val="24"/>
        </w:rPr>
        <w:t>higher education, special schools and tribal schools</w:t>
      </w:r>
      <w:r w:rsidR="0046267F" w:rsidRPr="0046267F">
        <w:rPr>
          <w:sz w:val="24"/>
          <w:szCs w:val="24"/>
        </w:rPr>
        <w:t xml:space="preserve">, </w:t>
      </w:r>
      <w:r w:rsidR="00E7719A">
        <w:rPr>
          <w:sz w:val="24"/>
          <w:szCs w:val="24"/>
        </w:rPr>
        <w:t>and</w:t>
      </w:r>
      <w:r w:rsidR="0046267F">
        <w:rPr>
          <w:sz w:val="24"/>
          <w:szCs w:val="24"/>
        </w:rPr>
        <w:t xml:space="preserve"> </w:t>
      </w:r>
      <w:r w:rsidR="00272BC8">
        <w:rPr>
          <w:sz w:val="24"/>
          <w:szCs w:val="24"/>
        </w:rPr>
        <w:t>received a 6</w:t>
      </w:r>
      <w:r w:rsidR="0003707A">
        <w:rPr>
          <w:sz w:val="24"/>
          <w:szCs w:val="24"/>
        </w:rPr>
        <w:t>1</w:t>
      </w:r>
      <w:r w:rsidR="00447BA3">
        <w:rPr>
          <w:sz w:val="24"/>
          <w:szCs w:val="24"/>
        </w:rPr>
        <w:t>.</w:t>
      </w:r>
      <w:r w:rsidR="0042312F">
        <w:rPr>
          <w:sz w:val="24"/>
          <w:szCs w:val="24"/>
        </w:rPr>
        <w:t>3</w:t>
      </w:r>
      <w:r w:rsidR="0046267F" w:rsidRPr="0046267F">
        <w:rPr>
          <w:sz w:val="24"/>
          <w:szCs w:val="24"/>
        </w:rPr>
        <w:t>% yes vote.</w:t>
      </w:r>
      <w:r w:rsidR="0046267F">
        <w:rPr>
          <w:sz w:val="24"/>
          <w:szCs w:val="24"/>
        </w:rPr>
        <w:t xml:space="preserve"> </w:t>
      </w:r>
      <w:r w:rsidR="003736C8" w:rsidRPr="00C17075">
        <w:rPr>
          <w:sz w:val="24"/>
          <w:szCs w:val="24"/>
        </w:rPr>
        <w:t>These are unofficial</w:t>
      </w:r>
      <w:r w:rsidR="007F6E78">
        <w:rPr>
          <w:sz w:val="24"/>
          <w:szCs w:val="24"/>
        </w:rPr>
        <w:t xml:space="preserve"> complete</w:t>
      </w:r>
      <w:r w:rsidR="003736C8" w:rsidRPr="00C17075">
        <w:rPr>
          <w:sz w:val="24"/>
          <w:szCs w:val="24"/>
        </w:rPr>
        <w:t xml:space="preserve"> totals, which will be updated when the State Canvassing Board meets later this month.</w:t>
      </w:r>
    </w:p>
    <w:p w14:paraId="7ED7439C" w14:textId="2B3020CE" w:rsidR="003736C8" w:rsidRDefault="003736C8" w:rsidP="003736C8">
      <w:pPr>
        <w:rPr>
          <w:sz w:val="24"/>
          <w:szCs w:val="24"/>
        </w:rPr>
      </w:pPr>
      <w:r w:rsidRPr="00C17075">
        <w:rPr>
          <w:sz w:val="24"/>
          <w:szCs w:val="24"/>
        </w:rPr>
        <w:t>In Bernalillo Coun</w:t>
      </w:r>
      <w:r w:rsidR="00CD38BB">
        <w:rPr>
          <w:sz w:val="24"/>
          <w:szCs w:val="24"/>
        </w:rPr>
        <w:t>ty, library bonds providing $</w:t>
      </w:r>
      <w:r w:rsidR="0003707A">
        <w:rPr>
          <w:sz w:val="24"/>
          <w:szCs w:val="24"/>
        </w:rPr>
        <w:t>1</w:t>
      </w:r>
      <w:r w:rsidR="00CD38BB">
        <w:rPr>
          <w:sz w:val="24"/>
          <w:szCs w:val="24"/>
        </w:rPr>
        <w:t>.5</w:t>
      </w:r>
      <w:r w:rsidRPr="00C17075">
        <w:rPr>
          <w:sz w:val="24"/>
          <w:szCs w:val="24"/>
        </w:rPr>
        <w:t xml:space="preserve"> million to </w:t>
      </w:r>
      <w:r w:rsidR="001C04A9">
        <w:rPr>
          <w:sz w:val="24"/>
          <w:szCs w:val="24"/>
        </w:rPr>
        <w:t>t</w:t>
      </w:r>
      <w:r w:rsidRPr="00C17075">
        <w:rPr>
          <w:sz w:val="24"/>
          <w:szCs w:val="24"/>
        </w:rPr>
        <w:t xml:space="preserve">he </w:t>
      </w:r>
      <w:r w:rsidR="0046267F">
        <w:rPr>
          <w:sz w:val="24"/>
          <w:szCs w:val="24"/>
        </w:rPr>
        <w:t xml:space="preserve">Public Library </w:t>
      </w:r>
      <w:r w:rsidRPr="00C17075">
        <w:rPr>
          <w:sz w:val="24"/>
          <w:szCs w:val="24"/>
        </w:rPr>
        <w:t xml:space="preserve">Albuquerque </w:t>
      </w:r>
      <w:r w:rsidR="0046267F">
        <w:rPr>
          <w:sz w:val="24"/>
          <w:szCs w:val="24"/>
        </w:rPr>
        <w:t xml:space="preserve">and </w:t>
      </w:r>
      <w:r w:rsidRPr="00C17075">
        <w:rPr>
          <w:sz w:val="24"/>
          <w:szCs w:val="24"/>
        </w:rPr>
        <w:t>Bernalillo County passed by a vo</w:t>
      </w:r>
      <w:r w:rsidR="00272BC8">
        <w:rPr>
          <w:sz w:val="24"/>
          <w:szCs w:val="24"/>
        </w:rPr>
        <w:t xml:space="preserve">te of </w:t>
      </w:r>
      <w:r w:rsidR="00705E5C">
        <w:rPr>
          <w:sz w:val="24"/>
          <w:szCs w:val="24"/>
        </w:rPr>
        <w:t>1</w:t>
      </w:r>
      <w:r w:rsidR="00230D8A">
        <w:rPr>
          <w:sz w:val="24"/>
          <w:szCs w:val="24"/>
        </w:rPr>
        <w:t>50</w:t>
      </w:r>
      <w:r w:rsidR="00705E5C">
        <w:rPr>
          <w:sz w:val="24"/>
          <w:szCs w:val="24"/>
        </w:rPr>
        <w:t>,</w:t>
      </w:r>
      <w:r w:rsidR="00230D8A">
        <w:rPr>
          <w:sz w:val="24"/>
          <w:szCs w:val="24"/>
        </w:rPr>
        <w:t>3</w:t>
      </w:r>
      <w:r w:rsidR="00666088">
        <w:rPr>
          <w:sz w:val="24"/>
          <w:szCs w:val="24"/>
        </w:rPr>
        <w:t>29</w:t>
      </w:r>
      <w:r w:rsidR="00272BC8">
        <w:rPr>
          <w:sz w:val="24"/>
          <w:szCs w:val="24"/>
        </w:rPr>
        <w:t xml:space="preserve"> yes to </w:t>
      </w:r>
      <w:r w:rsidR="00230D8A">
        <w:rPr>
          <w:sz w:val="24"/>
          <w:szCs w:val="24"/>
        </w:rPr>
        <w:t>69</w:t>
      </w:r>
      <w:r w:rsidR="00705E5C">
        <w:rPr>
          <w:sz w:val="24"/>
          <w:szCs w:val="24"/>
        </w:rPr>
        <w:t>,</w:t>
      </w:r>
      <w:r w:rsidR="00230D8A">
        <w:rPr>
          <w:sz w:val="24"/>
          <w:szCs w:val="24"/>
        </w:rPr>
        <w:t>236</w:t>
      </w:r>
      <w:r w:rsidR="008C2000" w:rsidRPr="00C17075">
        <w:rPr>
          <w:sz w:val="24"/>
          <w:szCs w:val="24"/>
        </w:rPr>
        <w:t xml:space="preserve"> </w:t>
      </w:r>
      <w:r w:rsidRPr="00C17075">
        <w:rPr>
          <w:sz w:val="24"/>
          <w:szCs w:val="24"/>
        </w:rPr>
        <w:t xml:space="preserve">no, a </w:t>
      </w:r>
      <w:r w:rsidR="00230D8A">
        <w:rPr>
          <w:sz w:val="24"/>
          <w:szCs w:val="24"/>
        </w:rPr>
        <w:t>68.5</w:t>
      </w:r>
      <w:r w:rsidRPr="00C17075">
        <w:rPr>
          <w:sz w:val="24"/>
          <w:szCs w:val="24"/>
        </w:rPr>
        <w:t>% margi</w:t>
      </w:r>
      <w:r w:rsidR="008C2000" w:rsidRPr="00C17075">
        <w:rPr>
          <w:sz w:val="24"/>
          <w:szCs w:val="24"/>
        </w:rPr>
        <w:t>n. T</w:t>
      </w:r>
      <w:r w:rsidR="002B5985">
        <w:rPr>
          <w:sz w:val="24"/>
          <w:szCs w:val="24"/>
        </w:rPr>
        <w:t>his margin is</w:t>
      </w:r>
      <w:r w:rsidR="00705E5C">
        <w:rPr>
          <w:sz w:val="24"/>
          <w:szCs w:val="24"/>
        </w:rPr>
        <w:t xml:space="preserve"> </w:t>
      </w:r>
      <w:r w:rsidR="00230D8A">
        <w:rPr>
          <w:sz w:val="24"/>
          <w:szCs w:val="24"/>
        </w:rPr>
        <w:t>2</w:t>
      </w:r>
      <w:r w:rsidR="00705E5C">
        <w:rPr>
          <w:sz w:val="24"/>
          <w:szCs w:val="24"/>
        </w:rPr>
        <w:t>%</w:t>
      </w:r>
      <w:r w:rsidR="002B5985">
        <w:rPr>
          <w:sz w:val="24"/>
          <w:szCs w:val="24"/>
        </w:rPr>
        <w:t xml:space="preserve"> </w:t>
      </w:r>
      <w:r w:rsidR="00705E5C">
        <w:rPr>
          <w:sz w:val="24"/>
          <w:szCs w:val="24"/>
        </w:rPr>
        <w:t>less</w:t>
      </w:r>
      <w:r w:rsidR="0046267F">
        <w:rPr>
          <w:sz w:val="24"/>
          <w:szCs w:val="24"/>
        </w:rPr>
        <w:t xml:space="preserve"> than the 20</w:t>
      </w:r>
      <w:r w:rsidR="00230D8A">
        <w:rPr>
          <w:sz w:val="24"/>
          <w:szCs w:val="24"/>
        </w:rPr>
        <w:t>21</w:t>
      </w:r>
      <w:r w:rsidRPr="00C17075">
        <w:rPr>
          <w:sz w:val="24"/>
          <w:szCs w:val="24"/>
        </w:rPr>
        <w:t xml:space="preserve"> City of Albuq</w:t>
      </w:r>
      <w:r w:rsidR="008C2000" w:rsidRPr="00C17075">
        <w:rPr>
          <w:sz w:val="24"/>
          <w:szCs w:val="24"/>
        </w:rPr>
        <w:t>uerque library bond margin of 7</w:t>
      </w:r>
      <w:r w:rsidR="00230D8A">
        <w:rPr>
          <w:sz w:val="24"/>
          <w:szCs w:val="24"/>
        </w:rPr>
        <w:t>0</w:t>
      </w:r>
      <w:r w:rsidR="002B5985">
        <w:rPr>
          <w:sz w:val="24"/>
          <w:szCs w:val="24"/>
        </w:rPr>
        <w:t>.</w:t>
      </w:r>
      <w:r w:rsidR="00496427">
        <w:rPr>
          <w:sz w:val="24"/>
          <w:szCs w:val="24"/>
        </w:rPr>
        <w:t>6</w:t>
      </w:r>
      <w:r w:rsidRPr="00C17075">
        <w:rPr>
          <w:sz w:val="24"/>
          <w:szCs w:val="24"/>
        </w:rPr>
        <w:t>% a</w:t>
      </w:r>
      <w:r w:rsidR="002B5985">
        <w:rPr>
          <w:sz w:val="24"/>
          <w:szCs w:val="24"/>
        </w:rPr>
        <w:t>nd below</w:t>
      </w:r>
      <w:r w:rsidR="0046267F">
        <w:rPr>
          <w:sz w:val="24"/>
          <w:szCs w:val="24"/>
        </w:rPr>
        <w:t xml:space="preserve"> the </w:t>
      </w:r>
      <w:r w:rsidR="00230D8A">
        <w:rPr>
          <w:sz w:val="24"/>
          <w:szCs w:val="24"/>
        </w:rPr>
        <w:t>69</w:t>
      </w:r>
      <w:r w:rsidR="0046267F">
        <w:rPr>
          <w:sz w:val="24"/>
          <w:szCs w:val="24"/>
        </w:rPr>
        <w:t>.</w:t>
      </w:r>
      <w:r w:rsidR="00230D8A">
        <w:rPr>
          <w:sz w:val="24"/>
          <w:szCs w:val="24"/>
        </w:rPr>
        <w:t>2</w:t>
      </w:r>
      <w:r w:rsidR="0046267F">
        <w:rPr>
          <w:sz w:val="24"/>
          <w:szCs w:val="24"/>
        </w:rPr>
        <w:t>% margin for the 20</w:t>
      </w:r>
      <w:r w:rsidR="00230D8A">
        <w:rPr>
          <w:sz w:val="24"/>
          <w:szCs w:val="24"/>
        </w:rPr>
        <w:t>20</w:t>
      </w:r>
      <w:r w:rsidRPr="00C17075">
        <w:rPr>
          <w:sz w:val="24"/>
          <w:szCs w:val="24"/>
        </w:rPr>
        <w:t xml:space="preserve"> County library bond. Voters in Albuquerque and Bernalillo C</w:t>
      </w:r>
      <w:r w:rsidR="008C2000" w:rsidRPr="00C17075">
        <w:rPr>
          <w:sz w:val="24"/>
          <w:szCs w:val="24"/>
        </w:rPr>
        <w:t xml:space="preserve">ounty have now passed </w:t>
      </w:r>
      <w:r w:rsidR="0046267F">
        <w:rPr>
          <w:sz w:val="24"/>
          <w:szCs w:val="24"/>
        </w:rPr>
        <w:t>sixty-</w:t>
      </w:r>
      <w:r w:rsidR="00230D8A">
        <w:rPr>
          <w:sz w:val="24"/>
          <w:szCs w:val="24"/>
        </w:rPr>
        <w:t>s</w:t>
      </w:r>
      <w:r w:rsidR="005B38F6">
        <w:rPr>
          <w:sz w:val="24"/>
          <w:szCs w:val="24"/>
        </w:rPr>
        <w:t>even</w:t>
      </w:r>
      <w:r w:rsidRPr="00C17075">
        <w:rPr>
          <w:sz w:val="24"/>
          <w:szCs w:val="24"/>
        </w:rPr>
        <w:t xml:space="preserve"> consecutive library funding questions dating back to 1892</w:t>
      </w:r>
      <w:r w:rsidR="003D4735">
        <w:rPr>
          <w:sz w:val="24"/>
          <w:szCs w:val="24"/>
        </w:rPr>
        <w:t>, with an average margin of 69.0</w:t>
      </w:r>
      <w:r w:rsidR="0046267F">
        <w:rPr>
          <w:sz w:val="24"/>
          <w:szCs w:val="24"/>
        </w:rPr>
        <w:t>% favorable, and totaling $1</w:t>
      </w:r>
      <w:r w:rsidR="00080A48">
        <w:rPr>
          <w:sz w:val="24"/>
          <w:szCs w:val="24"/>
        </w:rPr>
        <w:t>5</w:t>
      </w:r>
      <w:r w:rsidR="007E1668">
        <w:rPr>
          <w:sz w:val="24"/>
          <w:szCs w:val="24"/>
        </w:rPr>
        <w:t>9</w:t>
      </w:r>
      <w:r w:rsidR="00460D8A">
        <w:rPr>
          <w:sz w:val="24"/>
          <w:szCs w:val="24"/>
        </w:rPr>
        <w:t>.</w:t>
      </w:r>
      <w:r w:rsidR="007E1668">
        <w:rPr>
          <w:sz w:val="24"/>
          <w:szCs w:val="24"/>
        </w:rPr>
        <w:t>7</w:t>
      </w:r>
      <w:r w:rsidRPr="00C17075">
        <w:rPr>
          <w:sz w:val="24"/>
          <w:szCs w:val="24"/>
        </w:rPr>
        <w:t xml:space="preserve"> million in funding. The Bernalillo County </w:t>
      </w:r>
      <w:r w:rsidR="008C2000" w:rsidRPr="00C17075">
        <w:rPr>
          <w:sz w:val="24"/>
          <w:szCs w:val="24"/>
        </w:rPr>
        <w:t xml:space="preserve">library bond </w:t>
      </w:r>
      <w:r w:rsidR="00460D8A">
        <w:rPr>
          <w:sz w:val="24"/>
          <w:szCs w:val="24"/>
        </w:rPr>
        <w:t xml:space="preserve">was </w:t>
      </w:r>
      <w:r w:rsidR="007E1668">
        <w:rPr>
          <w:sz w:val="24"/>
          <w:szCs w:val="24"/>
        </w:rPr>
        <w:t>sixth</w:t>
      </w:r>
      <w:r w:rsidRPr="00C17075">
        <w:rPr>
          <w:sz w:val="24"/>
          <w:szCs w:val="24"/>
        </w:rPr>
        <w:t xml:space="preserve"> in voter support among the </w:t>
      </w:r>
      <w:r w:rsidR="00080A48">
        <w:rPr>
          <w:sz w:val="24"/>
          <w:szCs w:val="24"/>
        </w:rPr>
        <w:t>seven</w:t>
      </w:r>
      <w:r w:rsidRPr="00C17075">
        <w:rPr>
          <w:sz w:val="24"/>
          <w:szCs w:val="24"/>
        </w:rPr>
        <w:t xml:space="preserve"> bond issues proposed to county voters in </w:t>
      </w:r>
      <w:r w:rsidR="00080A48">
        <w:rPr>
          <w:sz w:val="24"/>
          <w:szCs w:val="24"/>
        </w:rPr>
        <w:t>202</w:t>
      </w:r>
      <w:r w:rsidR="007E1668">
        <w:rPr>
          <w:sz w:val="24"/>
          <w:szCs w:val="24"/>
        </w:rPr>
        <w:t>2</w:t>
      </w:r>
      <w:r w:rsidRPr="00C17075">
        <w:rPr>
          <w:sz w:val="24"/>
          <w:szCs w:val="24"/>
        </w:rPr>
        <w:t>.</w:t>
      </w:r>
      <w:r w:rsidR="00B05A71">
        <w:rPr>
          <w:sz w:val="24"/>
          <w:szCs w:val="24"/>
        </w:rPr>
        <w:t xml:space="preserve"> Funds will go for </w:t>
      </w:r>
      <w:r w:rsidR="007E1668">
        <w:rPr>
          <w:sz w:val="24"/>
          <w:szCs w:val="24"/>
        </w:rPr>
        <w:t>materials and resources</w:t>
      </w:r>
      <w:r w:rsidR="00B05A71">
        <w:rPr>
          <w:sz w:val="24"/>
          <w:szCs w:val="24"/>
        </w:rPr>
        <w:t xml:space="preserve"> </w:t>
      </w:r>
    </w:p>
    <w:p w14:paraId="2250DA56" w14:textId="6BE49DBE" w:rsidR="003B18DD" w:rsidRDefault="000832D9" w:rsidP="003736C8">
      <w:pPr>
        <w:rPr>
          <w:sz w:val="24"/>
          <w:szCs w:val="24"/>
        </w:rPr>
      </w:pPr>
      <w:r>
        <w:rPr>
          <w:sz w:val="24"/>
          <w:szCs w:val="24"/>
        </w:rPr>
        <w:t>In Sandoval County, voters passed Bond Question 1 providing</w:t>
      </w:r>
      <w:r w:rsidR="00CD38BB">
        <w:rPr>
          <w:sz w:val="24"/>
          <w:szCs w:val="24"/>
        </w:rPr>
        <w:t xml:space="preserve"> </w:t>
      </w:r>
      <w:r w:rsidR="00705E5C" w:rsidRPr="00705E5C">
        <w:rPr>
          <w:sz w:val="24"/>
          <w:szCs w:val="24"/>
        </w:rPr>
        <w:t>$1,</w:t>
      </w:r>
      <w:r w:rsidR="0065106C">
        <w:rPr>
          <w:sz w:val="24"/>
          <w:szCs w:val="24"/>
        </w:rPr>
        <w:t>88</w:t>
      </w:r>
      <w:r w:rsidR="00705E5C" w:rsidRPr="00705E5C">
        <w:rPr>
          <w:sz w:val="24"/>
          <w:szCs w:val="24"/>
        </w:rPr>
        <w:t>5,000</w:t>
      </w:r>
      <w:r w:rsidR="00705E5C">
        <w:rPr>
          <w:sz w:val="24"/>
          <w:szCs w:val="24"/>
        </w:rPr>
        <w:t xml:space="preserve"> </w:t>
      </w:r>
      <w:r>
        <w:rPr>
          <w:sz w:val="24"/>
          <w:szCs w:val="24"/>
        </w:rPr>
        <w:t>to 15 public and tribal libraries by a vote of</w:t>
      </w:r>
      <w:r w:rsidR="00FE20F0">
        <w:rPr>
          <w:sz w:val="24"/>
          <w:szCs w:val="24"/>
        </w:rPr>
        <w:t xml:space="preserve"> </w:t>
      </w:r>
      <w:r w:rsidR="0065106C">
        <w:rPr>
          <w:sz w:val="24"/>
          <w:szCs w:val="24"/>
        </w:rPr>
        <w:t>37</w:t>
      </w:r>
      <w:r w:rsidR="00B05A71" w:rsidRPr="00B05A71">
        <w:rPr>
          <w:sz w:val="24"/>
          <w:szCs w:val="24"/>
        </w:rPr>
        <w:t>,</w:t>
      </w:r>
      <w:r w:rsidR="0042312F">
        <w:rPr>
          <w:sz w:val="24"/>
          <w:szCs w:val="24"/>
        </w:rPr>
        <w:t>505</w:t>
      </w:r>
      <w:r w:rsidR="00B05A71" w:rsidRPr="00B05A71">
        <w:rPr>
          <w:sz w:val="24"/>
          <w:szCs w:val="24"/>
        </w:rPr>
        <w:t xml:space="preserve"> </w:t>
      </w:r>
      <w:r w:rsidR="00FE20F0">
        <w:rPr>
          <w:sz w:val="24"/>
          <w:szCs w:val="24"/>
        </w:rPr>
        <w:t xml:space="preserve">in favor and </w:t>
      </w:r>
      <w:r w:rsidR="0065106C">
        <w:rPr>
          <w:sz w:val="24"/>
          <w:szCs w:val="24"/>
        </w:rPr>
        <w:t>18</w:t>
      </w:r>
      <w:r w:rsidR="00B05A71" w:rsidRPr="00B05A71">
        <w:rPr>
          <w:sz w:val="24"/>
          <w:szCs w:val="24"/>
        </w:rPr>
        <w:t>,</w:t>
      </w:r>
      <w:r w:rsidR="0042312F">
        <w:rPr>
          <w:sz w:val="24"/>
          <w:szCs w:val="24"/>
        </w:rPr>
        <w:t>910</w:t>
      </w:r>
      <w:r w:rsidR="00B05A71" w:rsidRPr="00B05A71">
        <w:rPr>
          <w:sz w:val="24"/>
          <w:szCs w:val="24"/>
        </w:rPr>
        <w:t xml:space="preserve"> </w:t>
      </w:r>
      <w:r w:rsidR="004A48E4">
        <w:rPr>
          <w:sz w:val="24"/>
          <w:szCs w:val="24"/>
        </w:rPr>
        <w:t>again</w:t>
      </w:r>
      <w:r w:rsidR="00FE20F0">
        <w:rPr>
          <w:sz w:val="24"/>
          <w:szCs w:val="24"/>
        </w:rPr>
        <w:t xml:space="preserve">st, for an approval rate of </w:t>
      </w:r>
      <w:r w:rsidR="00705E5C">
        <w:rPr>
          <w:sz w:val="24"/>
          <w:szCs w:val="24"/>
        </w:rPr>
        <w:t>6</w:t>
      </w:r>
      <w:r w:rsidR="0065106C">
        <w:rPr>
          <w:sz w:val="24"/>
          <w:szCs w:val="24"/>
        </w:rPr>
        <w:t>6.</w:t>
      </w:r>
      <w:r w:rsidR="0042312F">
        <w:rPr>
          <w:sz w:val="24"/>
          <w:szCs w:val="24"/>
        </w:rPr>
        <w:t>5</w:t>
      </w:r>
      <w:r w:rsidR="004A48E4">
        <w:rPr>
          <w:sz w:val="24"/>
          <w:szCs w:val="24"/>
        </w:rPr>
        <w:t>%</w:t>
      </w:r>
      <w:r w:rsidR="003D4735">
        <w:rPr>
          <w:sz w:val="24"/>
          <w:szCs w:val="24"/>
        </w:rPr>
        <w:t>. The ma</w:t>
      </w:r>
      <w:r w:rsidR="00FE20F0">
        <w:rPr>
          <w:sz w:val="24"/>
          <w:szCs w:val="24"/>
        </w:rPr>
        <w:t xml:space="preserve">rgin of victory </w:t>
      </w:r>
      <w:r w:rsidR="0065106C">
        <w:rPr>
          <w:sz w:val="24"/>
          <w:szCs w:val="24"/>
        </w:rPr>
        <w:t>increased</w:t>
      </w:r>
      <w:r w:rsidR="00FE20F0">
        <w:rPr>
          <w:sz w:val="24"/>
          <w:szCs w:val="24"/>
        </w:rPr>
        <w:t xml:space="preserve"> by </w:t>
      </w:r>
      <w:r w:rsidR="0065106C">
        <w:rPr>
          <w:sz w:val="24"/>
          <w:szCs w:val="24"/>
        </w:rPr>
        <w:t>2</w:t>
      </w:r>
      <w:r w:rsidR="00666088">
        <w:rPr>
          <w:sz w:val="24"/>
          <w:szCs w:val="24"/>
        </w:rPr>
        <w:t>.</w:t>
      </w:r>
      <w:r w:rsidR="0042312F">
        <w:rPr>
          <w:sz w:val="24"/>
          <w:szCs w:val="24"/>
        </w:rPr>
        <w:t>5</w:t>
      </w:r>
      <w:r w:rsidR="003D4735">
        <w:rPr>
          <w:sz w:val="24"/>
          <w:szCs w:val="24"/>
        </w:rPr>
        <w:t xml:space="preserve">% </w:t>
      </w:r>
      <w:r w:rsidR="00E7719A">
        <w:rPr>
          <w:sz w:val="24"/>
          <w:szCs w:val="24"/>
        </w:rPr>
        <w:t>from</w:t>
      </w:r>
      <w:r w:rsidR="003D4735">
        <w:rPr>
          <w:sz w:val="24"/>
          <w:szCs w:val="24"/>
        </w:rPr>
        <w:t xml:space="preserve"> the 20</w:t>
      </w:r>
      <w:r w:rsidR="0065106C">
        <w:rPr>
          <w:sz w:val="24"/>
          <w:szCs w:val="24"/>
        </w:rPr>
        <w:t>20</w:t>
      </w:r>
      <w:r w:rsidR="003D4735">
        <w:rPr>
          <w:sz w:val="24"/>
          <w:szCs w:val="24"/>
        </w:rPr>
        <w:t xml:space="preserve"> Sandoval County Library Bond Issue, which had passed by a </w:t>
      </w:r>
      <w:r w:rsidR="0065106C">
        <w:rPr>
          <w:sz w:val="24"/>
          <w:szCs w:val="24"/>
        </w:rPr>
        <w:t>62</w:t>
      </w:r>
      <w:r w:rsidR="003D4735">
        <w:rPr>
          <w:sz w:val="24"/>
          <w:szCs w:val="24"/>
        </w:rPr>
        <w:t xml:space="preserve">% </w:t>
      </w:r>
      <w:r w:rsidR="0065106C">
        <w:rPr>
          <w:sz w:val="24"/>
          <w:szCs w:val="24"/>
        </w:rPr>
        <w:t xml:space="preserve">margin. </w:t>
      </w:r>
      <w:r w:rsidR="003B18DD">
        <w:rPr>
          <w:sz w:val="24"/>
          <w:szCs w:val="24"/>
        </w:rPr>
        <w:t>These funds can be used for “planning, designing, upgrading, constructing, remodeling, furnishing, equipping, repairing and otherwise improving library facilities…and purchasing books and other library resources….”</w:t>
      </w:r>
    </w:p>
    <w:p w14:paraId="30F45908" w14:textId="44F7BE56" w:rsidR="0065106C" w:rsidRDefault="0065106C" w:rsidP="003736C8">
      <w:pPr>
        <w:rPr>
          <w:sz w:val="24"/>
          <w:szCs w:val="24"/>
        </w:rPr>
      </w:pPr>
      <w:r>
        <w:rPr>
          <w:sz w:val="24"/>
          <w:szCs w:val="24"/>
        </w:rPr>
        <w:t>In Do</w:t>
      </w:r>
      <w:r w:rsidR="001C04A9" w:rsidRPr="001C04A9">
        <w:rPr>
          <w:sz w:val="24"/>
          <w:szCs w:val="24"/>
        </w:rPr>
        <w:t>ñ</w:t>
      </w:r>
      <w:r>
        <w:rPr>
          <w:sz w:val="24"/>
          <w:szCs w:val="24"/>
        </w:rPr>
        <w:t>a Ana County, the City of Sunland Park passed a $4 million</w:t>
      </w:r>
      <w:r w:rsidR="003B18DD">
        <w:rPr>
          <w:sz w:val="24"/>
          <w:szCs w:val="24"/>
        </w:rPr>
        <w:t xml:space="preserve"> bond issue for a recreation center and library.  The vote was 1,050 in favor and 439 against, a 71% victory </w:t>
      </w:r>
      <w:r w:rsidR="003D4735">
        <w:rPr>
          <w:sz w:val="24"/>
          <w:szCs w:val="24"/>
        </w:rPr>
        <w:t>margin.</w:t>
      </w:r>
      <w:r w:rsidR="003D4735" w:rsidRPr="003D4735">
        <w:t xml:space="preserve"> </w:t>
      </w:r>
    </w:p>
    <w:p w14:paraId="6CE2B30D" w14:textId="05894CCB" w:rsidR="0028346B" w:rsidRDefault="003736C8" w:rsidP="003736C8">
      <w:pPr>
        <w:rPr>
          <w:sz w:val="24"/>
          <w:szCs w:val="24"/>
        </w:rPr>
      </w:pPr>
      <w:r w:rsidRPr="00C17075">
        <w:rPr>
          <w:sz w:val="24"/>
          <w:szCs w:val="24"/>
        </w:rPr>
        <w:t xml:space="preserve">The library community was mobilized to support </w:t>
      </w:r>
      <w:r w:rsidR="007612D1">
        <w:rPr>
          <w:sz w:val="24"/>
          <w:szCs w:val="24"/>
        </w:rPr>
        <w:t>Bond 2</w:t>
      </w:r>
      <w:r w:rsidRPr="00C17075">
        <w:rPr>
          <w:sz w:val="24"/>
          <w:szCs w:val="24"/>
        </w:rPr>
        <w:t xml:space="preserve"> through the activities of the Bonds for Libraries Special Interest Group (SIG). Under</w:t>
      </w:r>
      <w:r w:rsidR="00E1240A">
        <w:rPr>
          <w:sz w:val="24"/>
          <w:szCs w:val="24"/>
        </w:rPr>
        <w:t xml:space="preserve"> the chairmanship </w:t>
      </w:r>
      <w:r w:rsidR="00F52B21" w:rsidRPr="00C17075">
        <w:rPr>
          <w:sz w:val="24"/>
          <w:szCs w:val="24"/>
        </w:rPr>
        <w:t>of Omar Durant</w:t>
      </w:r>
      <w:r w:rsidR="00164827">
        <w:rPr>
          <w:sz w:val="24"/>
          <w:szCs w:val="24"/>
        </w:rPr>
        <w:t xml:space="preserve"> and with the assistance of NMLA webmaster Robyn Gleasner, </w:t>
      </w:r>
      <w:r w:rsidRPr="00C17075">
        <w:rPr>
          <w:sz w:val="24"/>
          <w:szCs w:val="24"/>
        </w:rPr>
        <w:t>the SIG promote</w:t>
      </w:r>
      <w:r w:rsidR="00E1240A">
        <w:rPr>
          <w:sz w:val="24"/>
          <w:szCs w:val="24"/>
        </w:rPr>
        <w:t>d</w:t>
      </w:r>
      <w:r w:rsidRPr="00C17075">
        <w:rPr>
          <w:sz w:val="24"/>
          <w:szCs w:val="24"/>
        </w:rPr>
        <w:t xml:space="preserve"> the legislation</w:t>
      </w:r>
      <w:r w:rsidR="00080A48">
        <w:rPr>
          <w:sz w:val="24"/>
          <w:szCs w:val="24"/>
        </w:rPr>
        <w:t xml:space="preserve"> and </w:t>
      </w:r>
      <w:r w:rsidRPr="00C17075">
        <w:rPr>
          <w:sz w:val="24"/>
          <w:szCs w:val="24"/>
        </w:rPr>
        <w:t>prepare</w:t>
      </w:r>
      <w:r w:rsidR="00F52B21" w:rsidRPr="00C17075">
        <w:rPr>
          <w:sz w:val="24"/>
          <w:szCs w:val="24"/>
        </w:rPr>
        <w:t>d</w:t>
      </w:r>
      <w:r w:rsidRPr="00C17075">
        <w:rPr>
          <w:sz w:val="24"/>
          <w:szCs w:val="24"/>
        </w:rPr>
        <w:t xml:space="preserve"> campaign materials.</w:t>
      </w:r>
      <w:r w:rsidR="002D2180">
        <w:rPr>
          <w:sz w:val="24"/>
          <w:szCs w:val="24"/>
        </w:rPr>
        <w:t xml:space="preserve"> We mailed a letter to every academic, public and tribal library director and every high school librarian about the bond campaign and promoting NMLA membership.</w:t>
      </w:r>
      <w:r w:rsidRPr="00C17075">
        <w:rPr>
          <w:sz w:val="24"/>
          <w:szCs w:val="24"/>
        </w:rPr>
        <w:t xml:space="preserve"> The SIG </w:t>
      </w:r>
      <w:r w:rsidR="0046267F">
        <w:rPr>
          <w:sz w:val="24"/>
          <w:szCs w:val="24"/>
        </w:rPr>
        <w:t xml:space="preserve">website provided local library supporters </w:t>
      </w:r>
      <w:r w:rsidR="0046267F">
        <w:rPr>
          <w:sz w:val="24"/>
          <w:szCs w:val="24"/>
        </w:rPr>
        <w:lastRenderedPageBreak/>
        <w:t xml:space="preserve">with </w:t>
      </w:r>
      <w:r w:rsidRPr="00C17075">
        <w:rPr>
          <w:sz w:val="24"/>
          <w:szCs w:val="24"/>
        </w:rPr>
        <w:t>a variety of media to p</w:t>
      </w:r>
      <w:r w:rsidR="00E1240A">
        <w:rPr>
          <w:sz w:val="24"/>
          <w:szCs w:val="24"/>
        </w:rPr>
        <w:t>romote passage</w:t>
      </w:r>
      <w:r w:rsidR="00EE50AD">
        <w:rPr>
          <w:sz w:val="24"/>
          <w:szCs w:val="24"/>
        </w:rPr>
        <w:t xml:space="preserve"> of </w:t>
      </w:r>
      <w:r w:rsidR="007612D1">
        <w:rPr>
          <w:sz w:val="24"/>
          <w:szCs w:val="24"/>
        </w:rPr>
        <w:t>Bond 2</w:t>
      </w:r>
      <w:r w:rsidR="00080A48">
        <w:rPr>
          <w:sz w:val="24"/>
          <w:szCs w:val="24"/>
        </w:rPr>
        <w:t xml:space="preserve">. </w:t>
      </w:r>
      <w:r w:rsidRPr="00C17075">
        <w:rPr>
          <w:sz w:val="24"/>
          <w:szCs w:val="24"/>
        </w:rPr>
        <w:t>A display ad was also placed on the state’s leading political blog, “New Mex</w:t>
      </w:r>
      <w:r w:rsidR="00E1240A">
        <w:rPr>
          <w:sz w:val="24"/>
          <w:szCs w:val="24"/>
        </w:rPr>
        <w:t>ico Politics with Joe Monahan.”</w:t>
      </w:r>
      <w:r w:rsidRPr="00C17075">
        <w:rPr>
          <w:sz w:val="24"/>
          <w:szCs w:val="24"/>
        </w:rPr>
        <w:t xml:space="preserve"> Bond </w:t>
      </w:r>
      <w:r w:rsidR="007612D1">
        <w:rPr>
          <w:sz w:val="24"/>
          <w:szCs w:val="24"/>
        </w:rPr>
        <w:t>2</w:t>
      </w:r>
      <w:r w:rsidRPr="00C17075">
        <w:rPr>
          <w:sz w:val="24"/>
          <w:szCs w:val="24"/>
        </w:rPr>
        <w:t xml:space="preserve"> was endorsed by the Albuquerque Journal and other newspapers around the</w:t>
      </w:r>
      <w:r w:rsidR="0065106C">
        <w:rPr>
          <w:sz w:val="24"/>
          <w:szCs w:val="24"/>
        </w:rPr>
        <w:t xml:space="preserve"> state. We were interviewed for news stories on Albuquerque TV station KRQE</w:t>
      </w:r>
      <w:r w:rsidRPr="00C17075">
        <w:rPr>
          <w:sz w:val="24"/>
          <w:szCs w:val="24"/>
        </w:rPr>
        <w:t xml:space="preserve"> </w:t>
      </w:r>
      <w:r w:rsidR="0065106C">
        <w:rPr>
          <w:sz w:val="24"/>
          <w:szCs w:val="24"/>
        </w:rPr>
        <w:t xml:space="preserve">and Public Radio station KUNM-FM. </w:t>
      </w:r>
    </w:p>
    <w:p w14:paraId="1139C4A4" w14:textId="77777777" w:rsidR="0028346B" w:rsidRDefault="0028346B" w:rsidP="003736C8">
      <w:pPr>
        <w:rPr>
          <w:sz w:val="24"/>
          <w:szCs w:val="24"/>
        </w:rPr>
      </w:pPr>
    </w:p>
    <w:p w14:paraId="4A354780" w14:textId="6D7948CB" w:rsidR="00C17075" w:rsidRPr="00C17075" w:rsidRDefault="00DF1F23" w:rsidP="003736C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8E4799D" wp14:editId="5092764E">
            <wp:extent cx="6219825" cy="281009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180" cy="2833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075" w:rsidRPr="00C17075" w:rsidSect="007940AC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BE177" w14:textId="77777777" w:rsidR="00B42EE8" w:rsidRDefault="00B42EE8" w:rsidP="00ED7CD7">
      <w:pPr>
        <w:spacing w:before="0" w:after="0"/>
      </w:pPr>
      <w:r>
        <w:separator/>
      </w:r>
    </w:p>
  </w:endnote>
  <w:endnote w:type="continuationSeparator" w:id="0">
    <w:p w14:paraId="10A23442" w14:textId="77777777" w:rsidR="00B42EE8" w:rsidRDefault="00B42EE8" w:rsidP="00ED7C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E4D46" w14:textId="77777777" w:rsidR="00B42EE8" w:rsidRDefault="00B42EE8" w:rsidP="00ED7CD7">
      <w:pPr>
        <w:spacing w:before="0" w:after="0"/>
      </w:pPr>
      <w:r>
        <w:separator/>
      </w:r>
    </w:p>
  </w:footnote>
  <w:footnote w:type="continuationSeparator" w:id="0">
    <w:p w14:paraId="64382F5E" w14:textId="77777777" w:rsidR="00B42EE8" w:rsidRDefault="00B42EE8" w:rsidP="00ED7CD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C8"/>
    <w:rsid w:val="0001152B"/>
    <w:rsid w:val="0003707A"/>
    <w:rsid w:val="000667F0"/>
    <w:rsid w:val="00080A48"/>
    <w:rsid w:val="000832D9"/>
    <w:rsid w:val="000E482A"/>
    <w:rsid w:val="00100460"/>
    <w:rsid w:val="001325FA"/>
    <w:rsid w:val="00164827"/>
    <w:rsid w:val="00183D8D"/>
    <w:rsid w:val="001B4AFD"/>
    <w:rsid w:val="001C04A9"/>
    <w:rsid w:val="00230D8A"/>
    <w:rsid w:val="002361FA"/>
    <w:rsid w:val="00272BC8"/>
    <w:rsid w:val="0028346B"/>
    <w:rsid w:val="002B5985"/>
    <w:rsid w:val="002D2180"/>
    <w:rsid w:val="0030288C"/>
    <w:rsid w:val="00316671"/>
    <w:rsid w:val="00335A4D"/>
    <w:rsid w:val="003615D8"/>
    <w:rsid w:val="003736C8"/>
    <w:rsid w:val="003B18DD"/>
    <w:rsid w:val="003C6BC0"/>
    <w:rsid w:val="003D4735"/>
    <w:rsid w:val="003E0EAC"/>
    <w:rsid w:val="003F6E89"/>
    <w:rsid w:val="0042312F"/>
    <w:rsid w:val="00445CBF"/>
    <w:rsid w:val="00447BA3"/>
    <w:rsid w:val="004510EA"/>
    <w:rsid w:val="00460D8A"/>
    <w:rsid w:val="0046267F"/>
    <w:rsid w:val="00470D5D"/>
    <w:rsid w:val="00476A1A"/>
    <w:rsid w:val="00496427"/>
    <w:rsid w:val="004A48E4"/>
    <w:rsid w:val="004F49F8"/>
    <w:rsid w:val="005365CB"/>
    <w:rsid w:val="005B2D88"/>
    <w:rsid w:val="005B38F6"/>
    <w:rsid w:val="00627837"/>
    <w:rsid w:val="0065106C"/>
    <w:rsid w:val="00666088"/>
    <w:rsid w:val="006E1F41"/>
    <w:rsid w:val="00705E5C"/>
    <w:rsid w:val="00710BC4"/>
    <w:rsid w:val="007612D1"/>
    <w:rsid w:val="00792621"/>
    <w:rsid w:val="007940AC"/>
    <w:rsid w:val="007E1668"/>
    <w:rsid w:val="007F6E78"/>
    <w:rsid w:val="00807268"/>
    <w:rsid w:val="008C2000"/>
    <w:rsid w:val="008E3BC7"/>
    <w:rsid w:val="009D4052"/>
    <w:rsid w:val="009E2B68"/>
    <w:rsid w:val="009F1C8D"/>
    <w:rsid w:val="009F5DAB"/>
    <w:rsid w:val="00AE70AA"/>
    <w:rsid w:val="00B02563"/>
    <w:rsid w:val="00B05A71"/>
    <w:rsid w:val="00B42EE8"/>
    <w:rsid w:val="00C17075"/>
    <w:rsid w:val="00C315D5"/>
    <w:rsid w:val="00C42F1D"/>
    <w:rsid w:val="00CB7BFF"/>
    <w:rsid w:val="00CD38BB"/>
    <w:rsid w:val="00D144D3"/>
    <w:rsid w:val="00DF1F23"/>
    <w:rsid w:val="00E1240A"/>
    <w:rsid w:val="00E301BC"/>
    <w:rsid w:val="00E7719A"/>
    <w:rsid w:val="00ED7CD7"/>
    <w:rsid w:val="00EE1AA3"/>
    <w:rsid w:val="00EE50AD"/>
    <w:rsid w:val="00F3215A"/>
    <w:rsid w:val="00F52B21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4BC716"/>
  <w15:docId w15:val="{55F08DE2-2CD7-4235-BD94-1F688AA1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theme="majorBidi"/>
        <w:b/>
        <w:sz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b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7CD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D7CD7"/>
    <w:rPr>
      <w:rFonts w:ascii="Times New Roman" w:hAnsi="Times New Roman" w:cs="Times New Roman"/>
      <w:b w:val="0"/>
      <w:sz w:val="20"/>
    </w:rPr>
  </w:style>
  <w:style w:type="paragraph" w:styleId="Footer">
    <w:name w:val="footer"/>
    <w:basedOn w:val="Normal"/>
    <w:link w:val="FooterChar"/>
    <w:rsid w:val="00ED7CD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D7CD7"/>
    <w:rPr>
      <w:rFonts w:ascii="Times New Roman" w:hAnsi="Times New Roman" w:cs="Times New Roman"/>
      <w:b w:val="0"/>
      <w:sz w:val="20"/>
    </w:rPr>
  </w:style>
  <w:style w:type="paragraph" w:styleId="BalloonText">
    <w:name w:val="Balloon Text"/>
    <w:basedOn w:val="Normal"/>
    <w:link w:val="BalloonTextChar"/>
    <w:rsid w:val="00C170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07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</dc:creator>
  <cp:lastModifiedBy>Robyn M Gleasner</cp:lastModifiedBy>
  <cp:revision>2</cp:revision>
  <cp:lastPrinted>2016-11-10T23:03:00Z</cp:lastPrinted>
  <dcterms:created xsi:type="dcterms:W3CDTF">2023-01-09T17:37:00Z</dcterms:created>
  <dcterms:modified xsi:type="dcterms:W3CDTF">2023-01-09T17:37:00Z</dcterms:modified>
</cp:coreProperties>
</file>